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60" w:lineRule="exact"/>
        <w:jc w:val="center"/>
        <w:rPr>
          <w:rFonts w:hint="default" w:ascii="方正小标宋简体" w:hAnsi="方正小标宋简体" w:eastAsia="方正小标宋简体" w:cs="方正小标宋简体"/>
          <w:b w:val="0"/>
          <w:spacing w:val="-18"/>
          <w:sz w:val="44"/>
          <w:szCs w:val="44"/>
        </w:rPr>
      </w:pPr>
      <w:r>
        <w:rPr>
          <w:rFonts w:ascii="方正小标宋简体" w:hAnsi="方正小标宋简体" w:eastAsia="方正小标宋简体" w:cs="方正小标宋简体"/>
          <w:b w:val="0"/>
          <w:spacing w:val="-18"/>
          <w:sz w:val="44"/>
          <w:szCs w:val="44"/>
        </w:rPr>
        <w:t>金华市农业农村局2020年度行政执法统计年报</w:t>
      </w:r>
    </w:p>
    <w:p>
      <w:pPr>
        <w:pStyle w:val="2"/>
        <w:widowControl/>
        <w:spacing w:beforeAutospacing="0" w:afterAutospacing="0" w:line="560" w:lineRule="exact"/>
        <w:jc w:val="both"/>
        <w:rPr>
          <w:rFonts w:ascii="仿宋_GB2312" w:hAnsi="仿宋_GB2312" w:eastAsia="仿宋_GB2312" w:cs="仿宋_GB2312"/>
          <w:b w:val="0"/>
          <w:sz w:val="30"/>
          <w:szCs w:val="30"/>
          <w:lang w:bidi="ar"/>
        </w:rPr>
      </w:pPr>
      <w:r>
        <w:rPr>
          <w:rFonts w:ascii="仿宋_GB2312" w:hAnsi="仿宋_GB2312" w:eastAsia="仿宋_GB2312" w:cs="仿宋_GB2312"/>
          <w:b w:val="0"/>
          <w:sz w:val="30"/>
          <w:szCs w:val="30"/>
          <w:lang w:bidi="ar"/>
        </w:rPr>
        <w:t>　　</w:t>
      </w:r>
    </w:p>
    <w:p>
      <w:pPr>
        <w:pStyle w:val="2"/>
        <w:widowControl/>
        <w:spacing w:beforeAutospacing="0" w:afterAutospacing="0" w:line="560" w:lineRule="exact"/>
        <w:ind w:firstLine="640" w:firstLineChars="200"/>
        <w:jc w:val="both"/>
        <w:rPr>
          <w:rFonts w:hint="default" w:ascii="Times New Roman" w:hAnsi="Times New Roman" w:eastAsia="仿宋_GB2312"/>
          <w:b w:val="0"/>
          <w:sz w:val="32"/>
          <w:szCs w:val="32"/>
          <w:lang w:bidi="ar"/>
        </w:rPr>
      </w:pPr>
      <w:r>
        <w:rPr>
          <w:rFonts w:hint="default" w:ascii="Times New Roman" w:hAnsi="Times New Roman" w:eastAsia="仿宋_GB2312"/>
          <w:b w:val="0"/>
          <w:sz w:val="32"/>
          <w:szCs w:val="32"/>
          <w:lang w:bidi="ar"/>
        </w:rPr>
        <w:t>根据《金华市行政执法统计年报制度规定（试行）》关于“全市各级行政执法机关应当于每年1月31日前通过本级人民政府或本机关门户网站等途径公开上年度行政执法总体情况及有关数据”的规定，现公开《金华市农业农村局2020年度行政执法统计年报》。</w:t>
      </w:r>
    </w:p>
    <w:p>
      <w:pPr>
        <w:pStyle w:val="3"/>
        <w:widowControl/>
        <w:spacing w:beforeAutospacing="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w:t>
      </w:r>
    </w:p>
    <w:p>
      <w:pPr>
        <w:pStyle w:val="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附件：金华市农业农村局2020年度行政执法统计年报</w:t>
      </w:r>
    </w:p>
    <w:p>
      <w:pPr>
        <w:pStyle w:val="3"/>
        <w:widowControl/>
        <w:spacing w:beforeAutospacing="0" w:afterAutospacing="0" w:line="560" w:lineRule="exact"/>
        <w:jc w:val="both"/>
        <w:rPr>
          <w:rFonts w:ascii="Times New Roman" w:hAnsi="Times New Roman" w:eastAsia="仿宋_GB2312"/>
          <w:sz w:val="32"/>
          <w:szCs w:val="32"/>
        </w:rPr>
      </w:pPr>
      <w:r>
        <w:rPr>
          <w:rFonts w:ascii="Times New Roman" w:hAnsi="Times New Roman" w:eastAsia="宋体"/>
          <w:sz w:val="32"/>
          <w:szCs w:val="32"/>
        </w:rPr>
        <w:t> </w:t>
      </w:r>
    </w:p>
    <w:p>
      <w:pPr>
        <w:pStyle w:val="3"/>
        <w:widowControl/>
        <w:spacing w:beforeAutospacing="0" w:afterAutospacing="0" w:line="560" w:lineRule="exact"/>
        <w:jc w:val="both"/>
        <w:rPr>
          <w:rFonts w:hint="eastAsia" w:ascii="Times New Roman" w:hAnsi="Times New Roman" w:eastAsia="宋体"/>
          <w:sz w:val="32"/>
          <w:szCs w:val="32"/>
        </w:rPr>
      </w:pPr>
    </w:p>
    <w:p>
      <w:pPr>
        <w:pStyle w:val="3"/>
        <w:widowControl/>
        <w:spacing w:beforeAutospacing="0" w:afterAutospacing="0" w:line="560" w:lineRule="exact"/>
        <w:jc w:val="both"/>
        <w:rPr>
          <w:rFonts w:ascii="Times New Roman" w:hAnsi="Times New Roman" w:eastAsia="仿宋_GB2312"/>
          <w:sz w:val="32"/>
          <w:szCs w:val="32"/>
        </w:rPr>
      </w:pPr>
      <w:r>
        <w:rPr>
          <w:rFonts w:ascii="Times New Roman" w:hAnsi="Times New Roman" w:eastAsia="宋体"/>
          <w:sz w:val="32"/>
          <w:szCs w:val="32"/>
        </w:rPr>
        <w:t> </w:t>
      </w:r>
    </w:p>
    <w:p>
      <w:pPr>
        <w:pStyle w:val="3"/>
        <w:widowControl/>
        <w:spacing w:beforeAutospacing="0" w:afterAutospacing="0" w:line="560" w:lineRule="exact"/>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Times New Roman" w:eastAsia="宋体"/>
          <w:sz w:val="32"/>
          <w:szCs w:val="32"/>
        </w:rPr>
        <w:t> </w:t>
      </w:r>
      <w:r>
        <w:rPr>
          <w:rFonts w:ascii="Times New Roman" w:hAnsi="Times New Roman" w:eastAsia="仿宋_GB2312"/>
          <w:sz w:val="32"/>
          <w:szCs w:val="32"/>
        </w:rPr>
        <w:t xml:space="preserve"> 　                       金华市农业农村局</w:t>
      </w:r>
    </w:p>
    <w:p>
      <w:pPr>
        <w:pStyle w:val="3"/>
        <w:widowControl/>
        <w:spacing w:beforeAutospacing="0" w:afterAutospacing="0" w:line="56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　                        2021年1月1</w:t>
      </w:r>
      <w:r>
        <w:rPr>
          <w:rFonts w:hint="eastAsia" w:ascii="Times New Roman" w:hAnsi="Times New Roman" w:eastAsia="仿宋_GB2312"/>
          <w:sz w:val="32"/>
          <w:szCs w:val="32"/>
        </w:rPr>
        <w:t>4</w:t>
      </w:r>
      <w:r>
        <w:rPr>
          <w:rFonts w:ascii="Times New Roman" w:hAnsi="Times New Roman" w:eastAsia="仿宋_GB2312"/>
          <w:sz w:val="32"/>
          <w:szCs w:val="32"/>
        </w:rPr>
        <w:t>日</w:t>
      </w:r>
    </w:p>
    <w:p/>
    <w:p/>
    <w:p/>
    <w:p/>
    <w:p/>
    <w:p>
      <w:bookmarkStart w:id="0" w:name="_GoBack"/>
      <w:bookmarkEnd w:id="0"/>
    </w:p>
    <w:p/>
    <w:p/>
    <w:p>
      <w:pPr>
        <w:rPr>
          <w:rFonts w:ascii="方正小标宋简体" w:eastAsia="方正小标宋简体"/>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金华市农业农村局</w:t>
      </w: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rPr>
        <w:t>2020年度行政执法统计年报</w:t>
      </w:r>
    </w:p>
    <w:p>
      <w:pPr>
        <w:rPr>
          <w:rFonts w:ascii="方正小标宋简体" w:eastAsia="方正小标宋简体"/>
          <w:sz w:val="32"/>
          <w:szCs w:val="32"/>
        </w:rPr>
      </w:pPr>
    </w:p>
    <w:p>
      <w:pPr>
        <w:jc w:val="center"/>
        <w:rPr>
          <w:rFonts w:ascii="黑体" w:hAnsi="黑体" w:eastAsia="黑体"/>
          <w:sz w:val="44"/>
          <w:szCs w:val="44"/>
        </w:rPr>
      </w:pPr>
      <w:r>
        <w:rPr>
          <w:rFonts w:hint="eastAsia" w:ascii="黑体" w:hAnsi="黑体" w:eastAsia="黑体"/>
          <w:sz w:val="44"/>
          <w:szCs w:val="44"/>
        </w:rPr>
        <w:t>目   录</w:t>
      </w:r>
    </w:p>
    <w:p>
      <w:pPr>
        <w:rPr>
          <w:rFonts w:ascii="仿宋_GB2312" w:eastAsia="仿宋_GB2312"/>
          <w:sz w:val="32"/>
          <w:szCs w:val="32"/>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第一部分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金华市农业农村局2020年度行政执法数据表</w:t>
      </w:r>
    </w:p>
    <w:p>
      <w:pPr>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第二部分 </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金华市农业农村局2020年度行政执法总体情况</w:t>
      </w:r>
    </w:p>
    <w:p>
      <w:pPr>
        <w:pStyle w:val="3"/>
        <w:widowControl/>
        <w:spacing w:beforeAutospacing="0" w:afterAutospacing="0" w:line="560" w:lineRule="exact"/>
        <w:jc w:val="both"/>
        <w:rPr>
          <w:rFonts w:ascii="方正小标宋简体" w:hAnsi="方正小标宋简体" w:eastAsia="方正小标宋简体" w:cs="方正小标宋简体"/>
          <w:kern w:val="2"/>
          <w:sz w:val="36"/>
          <w:szCs w:val="36"/>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jc w:val="center"/>
        <w:rPr>
          <w:rFonts w:ascii="文星简小标宋" w:eastAsia="文星简小标宋"/>
          <w:sz w:val="44"/>
          <w:szCs w:val="44"/>
        </w:rPr>
      </w:pPr>
    </w:p>
    <w:p>
      <w:pPr>
        <w:spacing w:line="560" w:lineRule="exact"/>
        <w:sectPr>
          <w:pgSz w:w="11906" w:h="16838"/>
          <w:pgMar w:top="1440" w:right="1800" w:bottom="1440" w:left="1800" w:header="851" w:footer="992" w:gutter="0"/>
          <w:cols w:space="425" w:num="1"/>
          <w:docGrid w:type="lines" w:linePitch="312" w:charSpace="0"/>
        </w:sectPr>
      </w:pPr>
    </w:p>
    <w:p>
      <w:pPr>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第一部分  金华市农业农村局2020年度行政执法数据表</w:t>
      </w:r>
    </w:p>
    <w:p>
      <w:pPr>
        <w:pStyle w:val="3"/>
        <w:widowControl/>
        <w:spacing w:beforeAutospacing="0" w:afterAutospacing="0" w:line="560" w:lineRule="exact"/>
        <w:jc w:val="center"/>
        <w:rPr>
          <w:rStyle w:val="5"/>
          <w:rFonts w:ascii="宋体" w:hAnsi="宋体" w:eastAsia="宋体" w:cs="宋体"/>
          <w:sz w:val="36"/>
          <w:szCs w:val="36"/>
        </w:rPr>
      </w:pPr>
    </w:p>
    <w:tbl>
      <w:tblPr>
        <w:tblStyle w:val="8"/>
        <w:tblW w:w="13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868"/>
        <w:gridCol w:w="850"/>
        <w:gridCol w:w="1602"/>
        <w:gridCol w:w="1240"/>
        <w:gridCol w:w="1460"/>
        <w:gridCol w:w="1100"/>
        <w:gridCol w:w="1440"/>
        <w:gridCol w:w="1500"/>
        <w:gridCol w:w="124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987" w:type="dxa"/>
            <w:gridSpan w:val="11"/>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行政执法实施数量（件）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42" w:hRule="atLeast"/>
        </w:trPr>
        <w:tc>
          <w:tcPr>
            <w:tcW w:w="2235"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行政许可</w:t>
            </w:r>
          </w:p>
        </w:tc>
        <w:tc>
          <w:tcPr>
            <w:tcW w:w="2452" w:type="dxa"/>
            <w:gridSpan w:val="2"/>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行政处罚</w:t>
            </w:r>
          </w:p>
        </w:tc>
        <w:tc>
          <w:tcPr>
            <w:tcW w:w="1240" w:type="dxa"/>
            <w:vAlign w:val="center"/>
          </w:tcPr>
          <w:p>
            <w:pPr>
              <w:jc w:val="center"/>
              <w:rPr>
                <w:rFonts w:hint="eastAsia" w:ascii="Times New Roman" w:hAnsi="Times New Roman" w:eastAsia="仿宋_GB2312" w:cs="Times New Roman"/>
                <w:szCs w:val="21"/>
              </w:rPr>
            </w:pPr>
            <w:r>
              <w:rPr>
                <w:rFonts w:ascii="Times New Roman" w:hAnsi="Times New Roman" w:eastAsia="仿宋_GB2312" w:cs="Times New Roman"/>
                <w:szCs w:val="21"/>
              </w:rPr>
              <w:t>行政</w:t>
            </w:r>
          </w:p>
          <w:p>
            <w:pPr>
              <w:jc w:val="center"/>
              <w:rPr>
                <w:rFonts w:ascii="Times New Roman" w:hAnsi="Times New Roman" w:eastAsia="仿宋_GB2312" w:cs="Times New Roman"/>
                <w:szCs w:val="21"/>
              </w:rPr>
            </w:pPr>
            <w:r>
              <w:rPr>
                <w:rFonts w:ascii="Times New Roman" w:hAnsi="Times New Roman" w:eastAsia="仿宋_GB2312" w:cs="Times New Roman"/>
                <w:szCs w:val="21"/>
              </w:rPr>
              <w:t>强制</w:t>
            </w:r>
          </w:p>
        </w:tc>
        <w:tc>
          <w:tcPr>
            <w:tcW w:w="14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行政征收</w:t>
            </w:r>
          </w:p>
        </w:tc>
        <w:tc>
          <w:tcPr>
            <w:tcW w:w="1100" w:type="dxa"/>
            <w:vAlign w:val="center"/>
          </w:tcPr>
          <w:p>
            <w:pPr>
              <w:jc w:val="center"/>
              <w:rPr>
                <w:rFonts w:hint="eastAsia" w:ascii="Times New Roman" w:hAnsi="Times New Roman" w:eastAsia="仿宋_GB2312" w:cs="Times New Roman"/>
                <w:szCs w:val="21"/>
              </w:rPr>
            </w:pPr>
            <w:r>
              <w:rPr>
                <w:rFonts w:ascii="Times New Roman" w:hAnsi="Times New Roman" w:eastAsia="仿宋_GB2312" w:cs="Times New Roman"/>
                <w:szCs w:val="21"/>
              </w:rPr>
              <w:t>行政</w:t>
            </w:r>
          </w:p>
          <w:p>
            <w:pPr>
              <w:jc w:val="center"/>
              <w:rPr>
                <w:rFonts w:ascii="Times New Roman" w:hAnsi="Times New Roman" w:eastAsia="仿宋_GB2312" w:cs="Times New Roman"/>
                <w:szCs w:val="21"/>
              </w:rPr>
            </w:pPr>
            <w:r>
              <w:rPr>
                <w:rFonts w:ascii="Times New Roman" w:hAnsi="Times New Roman" w:eastAsia="仿宋_GB2312" w:cs="Times New Roman"/>
                <w:szCs w:val="21"/>
              </w:rPr>
              <w:t>裁决</w:t>
            </w:r>
          </w:p>
        </w:tc>
        <w:tc>
          <w:tcPr>
            <w:tcW w:w="14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行政给付</w:t>
            </w:r>
          </w:p>
        </w:tc>
        <w:tc>
          <w:tcPr>
            <w:tcW w:w="15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行政确认</w:t>
            </w:r>
          </w:p>
        </w:tc>
        <w:tc>
          <w:tcPr>
            <w:tcW w:w="1240" w:type="dxa"/>
            <w:vAlign w:val="center"/>
          </w:tcPr>
          <w:p>
            <w:pPr>
              <w:jc w:val="center"/>
              <w:rPr>
                <w:rFonts w:hint="eastAsia" w:ascii="Times New Roman" w:hAnsi="Times New Roman" w:eastAsia="仿宋_GB2312" w:cs="Times New Roman"/>
                <w:szCs w:val="21"/>
              </w:rPr>
            </w:pPr>
            <w:r>
              <w:rPr>
                <w:rFonts w:ascii="Times New Roman" w:hAnsi="Times New Roman" w:eastAsia="仿宋_GB2312" w:cs="Times New Roman"/>
                <w:szCs w:val="21"/>
              </w:rPr>
              <w:t>行政</w:t>
            </w:r>
          </w:p>
          <w:p>
            <w:pPr>
              <w:jc w:val="center"/>
              <w:rPr>
                <w:rFonts w:ascii="Times New Roman" w:hAnsi="Times New Roman" w:eastAsia="仿宋_GB2312" w:cs="Times New Roman"/>
                <w:szCs w:val="21"/>
              </w:rPr>
            </w:pPr>
            <w:r>
              <w:rPr>
                <w:rFonts w:ascii="Times New Roman" w:hAnsi="Times New Roman" w:eastAsia="仿宋_GB2312" w:cs="Times New Roman"/>
                <w:szCs w:val="21"/>
              </w:rPr>
              <w:t>奖励</w:t>
            </w:r>
          </w:p>
        </w:tc>
        <w:tc>
          <w:tcPr>
            <w:tcW w:w="132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其他行政执法行为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受理数量</w:t>
            </w:r>
          </w:p>
        </w:tc>
        <w:tc>
          <w:tcPr>
            <w:tcW w:w="868" w:type="dxa"/>
            <w:vAlign w:val="center"/>
          </w:tcPr>
          <w:p>
            <w:pPr>
              <w:jc w:val="center"/>
              <w:rPr>
                <w:rFonts w:hint="eastAsia" w:ascii="Times New Roman" w:hAnsi="Times New Roman" w:eastAsia="仿宋_GB2312" w:cs="Times New Roman"/>
                <w:szCs w:val="21"/>
              </w:rPr>
            </w:pPr>
            <w:r>
              <w:rPr>
                <w:rFonts w:ascii="Times New Roman" w:hAnsi="Times New Roman" w:eastAsia="仿宋_GB2312" w:cs="Times New Roman"/>
                <w:szCs w:val="21"/>
              </w:rPr>
              <w:t>许可</w:t>
            </w:r>
          </w:p>
          <w:p>
            <w:pPr>
              <w:jc w:val="center"/>
              <w:rPr>
                <w:rFonts w:ascii="Times New Roman" w:hAnsi="Times New Roman" w:eastAsia="仿宋_GB2312" w:cs="Times New Roman"/>
                <w:szCs w:val="21"/>
              </w:rPr>
            </w:pPr>
            <w:r>
              <w:rPr>
                <w:rFonts w:ascii="Times New Roman" w:hAnsi="Times New Roman" w:eastAsia="仿宋_GB2312" w:cs="Times New Roman"/>
                <w:szCs w:val="21"/>
              </w:rPr>
              <w:t>数量</w:t>
            </w:r>
          </w:p>
        </w:tc>
        <w:tc>
          <w:tcPr>
            <w:tcW w:w="85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60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罚没金额（万元）</w:t>
            </w:r>
          </w:p>
        </w:tc>
        <w:tc>
          <w:tcPr>
            <w:tcW w:w="12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4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1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4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5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2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c>
          <w:tcPr>
            <w:tcW w:w="132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7"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1355</w:t>
            </w:r>
          </w:p>
        </w:tc>
        <w:tc>
          <w:tcPr>
            <w:tcW w:w="868"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1355</w:t>
            </w:r>
          </w:p>
        </w:tc>
        <w:tc>
          <w:tcPr>
            <w:tcW w:w="85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602"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19.4</w:t>
            </w:r>
          </w:p>
        </w:tc>
        <w:tc>
          <w:tcPr>
            <w:tcW w:w="12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46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1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4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50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24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c>
          <w:tcPr>
            <w:tcW w:w="1320" w:type="dxa"/>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0</w:t>
            </w:r>
          </w:p>
        </w:tc>
      </w:tr>
    </w:tbl>
    <w:p/>
    <w:p>
      <w:pPr>
        <w:sectPr>
          <w:pgSz w:w="16838" w:h="11906" w:orient="landscape"/>
          <w:pgMar w:top="1800" w:right="1440" w:bottom="1800" w:left="1440" w:header="851" w:footer="992" w:gutter="0"/>
          <w:cols w:space="425" w:num="1"/>
          <w:docGrid w:type="lines" w:linePitch="312" w:charSpace="0"/>
        </w:sectPr>
      </w:pPr>
    </w:p>
    <w:p>
      <w:pPr>
        <w:spacing w:line="560" w:lineRule="exact"/>
        <w:jc w:val="center"/>
        <w:rPr>
          <w:rFonts w:ascii="方正小标宋简体" w:hAnsi="方正小标宋_GBK" w:eastAsia="方正小标宋简体" w:cs="方正小标宋_GBK"/>
          <w:sz w:val="44"/>
          <w:szCs w:val="44"/>
        </w:rPr>
      </w:pPr>
    </w:p>
    <w:p>
      <w:pPr>
        <w:spacing w:line="66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第二部分 金华市农业农村局</w:t>
      </w:r>
    </w:p>
    <w:p>
      <w:pPr>
        <w:spacing w:line="6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2020年度行政执法总体情况</w:t>
      </w:r>
    </w:p>
    <w:p>
      <w:pPr>
        <w:spacing w:line="560" w:lineRule="exact"/>
        <w:ind w:firstLine="645"/>
        <w:rPr>
          <w:rFonts w:hint="eastAsia" w:ascii="Calibri" w:hAnsi="Calibri" w:cs="Calibri"/>
          <w:sz w:val="21"/>
          <w:szCs w:val="21"/>
        </w:rPr>
      </w:pPr>
      <w:r>
        <w:rPr>
          <w:rFonts w:ascii="Calibri" w:hAnsi="Calibri" w:cs="Calibri"/>
          <w:sz w:val="21"/>
          <w:szCs w:val="21"/>
        </w:rPr>
        <w:t> </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一、行政处罚实施情况说明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本部门2020年度行政处罚总数为11宗，罚没收入19.4万元。行政处罚被申请行政复议0宗，被提起行政诉讼0宗。</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二、行政许可实施情况说明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本部门2020年度行政许可申请总数为1355宗，予以许可1355宗。行政许可（含不予受理、予以许可和不予许可）被申请行政复议0宗，被提起行政诉讼0宗。</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三、行政强制实施情况说明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本部门2020年度行政强制总数为0宗。</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四、行政征收实施情况说明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本部门2020年度行政征收总数为0次。</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五、行政裁决实施情况说明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本部门2020年度行政裁决总数为0次。</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六、行政给付实施情况说明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本部门2020年度行政给付总数为0次。</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七、行政确认实施情况说明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本部门2020年度行政确认总数为0次。</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八、行政奖励实施情况说明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本部门2020年度行政奖励总数为0次。</w:t>
      </w:r>
    </w:p>
    <w:p>
      <w:pPr>
        <w:spacing w:line="540" w:lineRule="exact"/>
        <w:ind w:firstLine="646"/>
        <w:rPr>
          <w:rFonts w:ascii="Times New Roman" w:hAnsi="Times New Roman" w:eastAsia="黑体" w:cs="Times New Roman"/>
          <w:sz w:val="32"/>
          <w:szCs w:val="32"/>
        </w:rPr>
      </w:pPr>
      <w:r>
        <w:rPr>
          <w:rFonts w:ascii="Times New Roman" w:hAnsi="Times New Roman" w:eastAsia="黑体" w:cs="Times New Roman"/>
          <w:sz w:val="32"/>
          <w:szCs w:val="32"/>
        </w:rPr>
        <w:t>九、其他行政执法行为实施情况说明</w:t>
      </w:r>
    </w:p>
    <w:p>
      <w:pPr>
        <w:spacing w:line="54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本部门2020年度其他行政执法行为总数为0宗。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文星简小标宋">
    <w:altName w:val="宋体"/>
    <w:panose1 w:val="00000000000000000000"/>
    <w:charset w:val="86"/>
    <w:family w:val="swiss"/>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D10A16"/>
    <w:rsid w:val="008B312C"/>
    <w:rsid w:val="00D8468C"/>
    <w:rsid w:val="06B85E98"/>
    <w:rsid w:val="09CC5E45"/>
    <w:rsid w:val="09D10A16"/>
    <w:rsid w:val="0AEA4963"/>
    <w:rsid w:val="0B745588"/>
    <w:rsid w:val="164102E3"/>
    <w:rsid w:val="17767D56"/>
    <w:rsid w:val="18261597"/>
    <w:rsid w:val="1A056CBC"/>
    <w:rsid w:val="1ABB73C0"/>
    <w:rsid w:val="1B5650D4"/>
    <w:rsid w:val="1C484566"/>
    <w:rsid w:val="1CB11B6F"/>
    <w:rsid w:val="22C44132"/>
    <w:rsid w:val="251B7816"/>
    <w:rsid w:val="260E3ED1"/>
    <w:rsid w:val="262A3AE8"/>
    <w:rsid w:val="28E56216"/>
    <w:rsid w:val="2CCA6ABD"/>
    <w:rsid w:val="2CF03E7E"/>
    <w:rsid w:val="2D235D09"/>
    <w:rsid w:val="32D449AE"/>
    <w:rsid w:val="39814F33"/>
    <w:rsid w:val="3E6D6BB0"/>
    <w:rsid w:val="3FCA7DC4"/>
    <w:rsid w:val="430F5FBC"/>
    <w:rsid w:val="481642A8"/>
    <w:rsid w:val="4A383F46"/>
    <w:rsid w:val="4D564525"/>
    <w:rsid w:val="4FF736E2"/>
    <w:rsid w:val="508A2722"/>
    <w:rsid w:val="54AF7111"/>
    <w:rsid w:val="558D07ED"/>
    <w:rsid w:val="56965DCC"/>
    <w:rsid w:val="573C5F39"/>
    <w:rsid w:val="59E7024B"/>
    <w:rsid w:val="5AAC5AB6"/>
    <w:rsid w:val="5AE94AB6"/>
    <w:rsid w:val="644B5294"/>
    <w:rsid w:val="647476EC"/>
    <w:rsid w:val="6AD43E3B"/>
    <w:rsid w:val="6EFD6FB3"/>
    <w:rsid w:val="790E4B5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28"/>
      <w:szCs w:val="28"/>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市农业局</Company>
  <Pages>4</Pages>
  <Words>145</Words>
  <Characters>828</Characters>
  <Lines>6</Lines>
  <Paragraphs>1</Paragraphs>
  <TotalTime>0</TotalTime>
  <ScaleCrop>false</ScaleCrop>
  <LinksUpToDate>false</LinksUpToDate>
  <CharactersWithSpaces>972</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2021-01-12T01:17:00Z</dcterms:created>
  <dc:creator>黄芬</dc:creator>
  <cp:lastModifiedBy>黄芬</cp:lastModifiedBy>
  <dcterms:modified xsi:type="dcterms:W3CDTF">2021-01-15T02:54:17Z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